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 dem Holzbauprojekt prüfen und klären</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 in Hamburg: Wann lohnt sich der Bau mit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40holzbau.de/index.html" TargetMode="External"/><Relationship Id="rId10" Type="http://schemas.openxmlformats.org/officeDocument/2006/relationships/hyperlink" Target="https://spaces.040holzbau.de/paket-6ecdce805a8b49b8829385111842fe2b/holzbau-in-hamburg-wann-lohnt-sich-der-bau-mit-holz-d0dfb8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